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AB3A5" w14:textId="671EBFF3" w:rsidR="003562D6" w:rsidRPr="003562D6" w:rsidRDefault="003562D6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</w:t>
      </w:r>
      <w:r w:rsidR="000C3168">
        <w:rPr>
          <w:b/>
          <w:noProof/>
          <w:sz w:val="24"/>
        </w:rPr>
        <w:t>8</w:t>
      </w:r>
      <w:r w:rsidRPr="003562D6">
        <w:rPr>
          <w:b/>
          <w:noProof/>
          <w:sz w:val="24"/>
        </w:rPr>
        <w:tab/>
        <w:t xml:space="preserve">          R3-</w:t>
      </w:r>
      <w:r w:rsidR="00A25483" w:rsidRPr="00A25483">
        <w:rPr>
          <w:b/>
          <w:noProof/>
          <w:sz w:val="24"/>
        </w:rPr>
        <w:t>25339</w:t>
      </w:r>
      <w:r w:rsidR="00A25483">
        <w:rPr>
          <w:b/>
          <w:noProof/>
          <w:sz w:val="24"/>
        </w:rPr>
        <w:t>3</w:t>
      </w:r>
    </w:p>
    <w:p w14:paraId="2DEA9CCE" w14:textId="7BCD2ADF" w:rsidR="003562D6" w:rsidRPr="003562D6" w:rsidRDefault="000C3168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3562D6" w:rsidRPr="003562D6">
        <w:rPr>
          <w:b/>
          <w:noProof/>
          <w:sz w:val="24"/>
        </w:rPr>
        <w:t xml:space="preserve">, </w:t>
      </w:r>
      <w:r w:rsidR="004A18AA">
        <w:rPr>
          <w:b/>
          <w:noProof/>
          <w:sz w:val="24"/>
        </w:rPr>
        <w:t>MT</w:t>
      </w:r>
      <w:r w:rsidR="003562D6">
        <w:rPr>
          <w:b/>
          <w:noProof/>
          <w:sz w:val="24"/>
        </w:rPr>
        <w:t xml:space="preserve">, </w:t>
      </w:r>
      <w:r w:rsidR="009418B6" w:rsidRPr="009418B6">
        <w:rPr>
          <w:rFonts w:eastAsia="Times New Roman" w:cs="Arial"/>
          <w:b/>
          <w:bCs/>
          <w:sz w:val="24"/>
          <w:szCs w:val="22"/>
        </w:rPr>
        <w:t>1</w:t>
      </w:r>
      <w:r>
        <w:rPr>
          <w:rFonts w:eastAsia="Times New Roman" w:cs="Arial"/>
          <w:b/>
          <w:bCs/>
          <w:sz w:val="24"/>
          <w:szCs w:val="22"/>
        </w:rPr>
        <w:t>9th</w:t>
      </w:r>
      <w:r w:rsidR="009418B6" w:rsidRPr="009418B6">
        <w:rPr>
          <w:rFonts w:eastAsia="Times New Roman" w:cs="Arial"/>
          <w:b/>
          <w:bCs/>
          <w:sz w:val="24"/>
          <w:szCs w:val="22"/>
        </w:rPr>
        <w:t xml:space="preserve"> </w:t>
      </w:r>
      <w:r w:rsidR="003562D6" w:rsidRPr="003562D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23th May </w:t>
      </w:r>
      <w:r w:rsidR="003562D6" w:rsidRPr="003562D6">
        <w:rPr>
          <w:b/>
          <w:noProof/>
          <w:sz w:val="24"/>
        </w:rPr>
        <w:t xml:space="preserve"> 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2AF909E1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</w:t>
      </w:r>
      <w:r w:rsidR="005F315E">
        <w:rPr>
          <w:rFonts w:cs="Arial"/>
          <w:b/>
          <w:bCs/>
          <w:sz w:val="24"/>
          <w:lang w:val="en-US"/>
        </w:rPr>
        <w:t>5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44E9ECC8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F60C75">
        <w:rPr>
          <w:rFonts w:ascii="Arial" w:hAnsi="Arial" w:cs="Arial"/>
          <w:b/>
          <w:bCs/>
          <w:sz w:val="24"/>
        </w:rPr>
        <w:t xml:space="preserve">the </w:t>
      </w:r>
      <w:r w:rsidR="008960B0">
        <w:rPr>
          <w:rFonts w:ascii="Arial" w:hAnsi="Arial" w:cs="Arial"/>
          <w:b/>
          <w:bCs/>
          <w:sz w:val="24"/>
        </w:rPr>
        <w:t>s</w:t>
      </w:r>
      <w:r w:rsidR="008960B0" w:rsidRPr="008960B0">
        <w:rPr>
          <w:rFonts w:ascii="Arial" w:hAnsi="Arial" w:cs="Arial"/>
          <w:b/>
          <w:bCs/>
          <w:sz w:val="24"/>
        </w:rPr>
        <w:t xml:space="preserve">upport of </w:t>
      </w:r>
      <w:r w:rsidR="00C67338">
        <w:rPr>
          <w:rFonts w:ascii="Arial" w:hAnsi="Arial" w:cs="Arial"/>
          <w:b/>
          <w:bCs/>
          <w:sz w:val="24"/>
        </w:rPr>
        <w:t xml:space="preserve">S&amp;F and </w:t>
      </w:r>
      <w:r w:rsidR="00277D9D">
        <w:rPr>
          <w:rFonts w:ascii="Arial" w:hAnsi="Arial" w:cs="Arial"/>
          <w:b/>
          <w:bCs/>
          <w:sz w:val="24"/>
        </w:rPr>
        <w:t>regenerative architecture</w:t>
      </w:r>
      <w:r w:rsidR="008960B0" w:rsidRPr="008960B0"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6DB85D08" w:rsidR="00401AE9" w:rsidRDefault="00396374" w:rsidP="00475D66">
      <w:r>
        <w:t>Based on the NR NTN progress, t</w:t>
      </w:r>
      <w:r w:rsidR="00401AE9">
        <w:t xml:space="preserve">his contribution </w:t>
      </w:r>
      <w:r>
        <w:t>discuss</w:t>
      </w:r>
      <w:r w:rsidR="00312CE7">
        <w:t>es</w:t>
      </w:r>
      <w:r>
        <w:t xml:space="preserve"> the remaining issues for IoT NTN</w:t>
      </w:r>
      <w:r w:rsidR="00EF3225" w:rsidRPr="00EF3225">
        <w:t>.</w:t>
      </w:r>
    </w:p>
    <w:p w14:paraId="6E556B44" w14:textId="2543319C" w:rsidR="003D5783" w:rsidRDefault="003D5783" w:rsidP="003D5783">
      <w:pPr>
        <w:pStyle w:val="Heading1"/>
      </w:pPr>
      <w:r>
        <w:t>2</w:t>
      </w:r>
      <w:r w:rsidRPr="006E13D1">
        <w:tab/>
      </w:r>
      <w:r w:rsidR="00560DE3">
        <w:t xml:space="preserve">Discussion on </w:t>
      </w:r>
      <w:r w:rsidR="00312CE7">
        <w:t>Store &amp; Forward</w:t>
      </w:r>
    </w:p>
    <w:p w14:paraId="67C3BA8A" w14:textId="77777777" w:rsidR="004E3463" w:rsidRPr="004E3463" w:rsidRDefault="004E3463" w:rsidP="000011FB">
      <w:pPr>
        <w:rPr>
          <w:b/>
          <w:bCs/>
        </w:rPr>
      </w:pPr>
      <w:r w:rsidRPr="004E3463">
        <w:rPr>
          <w:b/>
          <w:bCs/>
        </w:rPr>
        <w:t xml:space="preserve">eNB only </w:t>
      </w:r>
      <w:proofErr w:type="gramStart"/>
      <w:r w:rsidRPr="004E3463">
        <w:rPr>
          <w:b/>
          <w:bCs/>
        </w:rPr>
        <w:t>on board</w:t>
      </w:r>
      <w:proofErr w:type="gramEnd"/>
      <w:r w:rsidRPr="004E3463">
        <w:rPr>
          <w:b/>
          <w:bCs/>
        </w:rPr>
        <w:t xml:space="preserve"> architecture </w:t>
      </w:r>
    </w:p>
    <w:p w14:paraId="4AC392D9" w14:textId="4579ABE1" w:rsidR="000011FB" w:rsidRDefault="000011FB" w:rsidP="000011FB">
      <w:r>
        <w:t xml:space="preserve">In previous RAN3 meeting, RAN3 agreed </w:t>
      </w:r>
      <w:r w:rsidRPr="000011FB">
        <w:rPr>
          <w:rFonts w:eastAsia="MS Mincho" w:cs="Calibri"/>
          <w:i/>
          <w:iCs/>
          <w:color w:val="00B050"/>
          <w:kern w:val="2"/>
        </w:rPr>
        <w:t>to work on Split MME architecture and Full CN on board architecture</w:t>
      </w:r>
      <w:r>
        <w:rPr>
          <w:rFonts w:eastAsia="MS Mincho" w:cs="Calibri"/>
          <w:i/>
          <w:iCs/>
          <w:color w:val="00B050"/>
          <w:kern w:val="2"/>
        </w:rPr>
        <w:t xml:space="preserve">, </w:t>
      </w:r>
      <w:r>
        <w:t>but no conclusion on w</w:t>
      </w:r>
      <w:r w:rsidRPr="000011FB">
        <w:t xml:space="preserve">hether eNB only </w:t>
      </w:r>
      <w:proofErr w:type="gramStart"/>
      <w:r w:rsidRPr="000011FB">
        <w:t>on board</w:t>
      </w:r>
      <w:proofErr w:type="gramEnd"/>
      <w:r w:rsidRPr="000011FB">
        <w:t xml:space="preserve"> architecture is feasible or not can be discussed later.</w:t>
      </w:r>
    </w:p>
    <w:p w14:paraId="654EA2E3" w14:textId="6A099A51" w:rsidR="000011FB" w:rsidRDefault="000011FB" w:rsidP="000011FB">
      <w:r>
        <w:t xml:space="preserve">The eNB only </w:t>
      </w:r>
      <w:proofErr w:type="gramStart"/>
      <w:r>
        <w:t>on board</w:t>
      </w:r>
      <w:proofErr w:type="gramEnd"/>
      <w:r>
        <w:t xml:space="preserve"> </w:t>
      </w:r>
      <w:r w:rsidR="00C8188E">
        <w:t xml:space="preserve">architecture </w:t>
      </w:r>
      <w:r>
        <w:t>is agreed for regenerative architecture, but it is not possible to use it for S&amp;F operation</w:t>
      </w:r>
      <w:r w:rsidR="00C8188E">
        <w:t>. U</w:t>
      </w:r>
      <w:r>
        <w:t xml:space="preserve">sing this “eNB only </w:t>
      </w:r>
      <w:proofErr w:type="gramStart"/>
      <w:r>
        <w:t>on board</w:t>
      </w:r>
      <w:proofErr w:type="gramEnd"/>
      <w:r>
        <w:t xml:space="preserve"> architecture” for S&amp;F operation </w:t>
      </w:r>
      <w:r w:rsidRPr="000011FB">
        <w:t>has impact to Core Network</w:t>
      </w:r>
      <w:r w:rsidR="007936CD">
        <w:t>. It is unclear how the NAS procedure (e.g. Attach) procedure</w:t>
      </w:r>
      <w:r w:rsidR="004870B1">
        <w:t>, or MO/MT</w:t>
      </w:r>
      <w:r w:rsidR="000965EA">
        <w:t>, etc.</w:t>
      </w:r>
      <w:r w:rsidR="007936CD">
        <w:t xml:space="preserve"> </w:t>
      </w:r>
      <w:r w:rsidR="008B3B02">
        <w:t>are</w:t>
      </w:r>
      <w:r w:rsidR="007936CD">
        <w:t xml:space="preserve"> performed. </w:t>
      </w:r>
      <w:r>
        <w:t xml:space="preserve">SA2 has agreed to not consider it in Rel-19. </w:t>
      </w:r>
      <w:proofErr w:type="gramStart"/>
      <w:r>
        <w:t>So</w:t>
      </w:r>
      <w:proofErr w:type="gramEnd"/>
      <w:r>
        <w:t xml:space="preserve"> it is impractical for RAN3 to consider this architecture, especially SA2 has </w:t>
      </w:r>
      <w:r w:rsidR="005670B8">
        <w:t xml:space="preserve">already </w:t>
      </w:r>
      <w:r>
        <w:t xml:space="preserve">completed Rel-19 </w:t>
      </w:r>
      <w:r w:rsidRPr="00D33A34">
        <w:t>5GSAT_ARCH_Ph3</w:t>
      </w:r>
      <w:r w:rsidRPr="000011FB">
        <w:t xml:space="preserve"> </w:t>
      </w:r>
      <w:r>
        <w:t xml:space="preserve">WI. </w:t>
      </w:r>
    </w:p>
    <w:p w14:paraId="72C924A4" w14:textId="502B9245" w:rsidR="00312CE7" w:rsidRDefault="00312CE7" w:rsidP="00312CE7">
      <w:pPr>
        <w:rPr>
          <w:b/>
          <w:bCs/>
        </w:rPr>
      </w:pPr>
      <w:r>
        <w:rPr>
          <w:b/>
          <w:bCs/>
        </w:rPr>
        <w:t>Proposal 1</w:t>
      </w:r>
      <w:r w:rsidR="004E3463">
        <w:rPr>
          <w:b/>
          <w:bCs/>
        </w:rPr>
        <w:t>-1</w:t>
      </w:r>
      <w:r>
        <w:rPr>
          <w:b/>
          <w:bCs/>
        </w:rPr>
        <w:t>: RAN3 only work on the architecture options selected by SA2</w:t>
      </w:r>
      <w:r w:rsidR="000011FB">
        <w:rPr>
          <w:b/>
          <w:bCs/>
        </w:rPr>
        <w:t xml:space="preserve">, and </w:t>
      </w:r>
      <w:r w:rsidR="004E3463">
        <w:rPr>
          <w:b/>
          <w:bCs/>
        </w:rPr>
        <w:t>stop the discussion on “</w:t>
      </w:r>
      <w:r w:rsidR="004E3463" w:rsidRPr="004E3463">
        <w:rPr>
          <w:b/>
          <w:bCs/>
        </w:rPr>
        <w:t xml:space="preserve">eNB only </w:t>
      </w:r>
      <w:proofErr w:type="gramStart"/>
      <w:r w:rsidR="004E3463" w:rsidRPr="004E3463">
        <w:rPr>
          <w:b/>
          <w:bCs/>
        </w:rPr>
        <w:t>on board</w:t>
      </w:r>
      <w:proofErr w:type="gramEnd"/>
      <w:r w:rsidR="004E3463" w:rsidRPr="004E3463">
        <w:rPr>
          <w:b/>
          <w:bCs/>
        </w:rPr>
        <w:t xml:space="preserve"> architecture</w:t>
      </w:r>
      <w:r w:rsidR="004E3463">
        <w:rPr>
          <w:b/>
          <w:bCs/>
        </w:rPr>
        <w:t>” for S&amp;F.</w:t>
      </w:r>
    </w:p>
    <w:p w14:paraId="6E4CEBDB" w14:textId="77777777" w:rsidR="004E3463" w:rsidRPr="000A6E9E" w:rsidRDefault="004E3463" w:rsidP="00312CE7">
      <w:pPr>
        <w:rPr>
          <w:b/>
          <w:bCs/>
        </w:rPr>
      </w:pPr>
    </w:p>
    <w:p w14:paraId="4BB6C629" w14:textId="18E171F3" w:rsidR="00312CE7" w:rsidRPr="004B33D7" w:rsidRDefault="005670B8" w:rsidP="004B33D7">
      <w:pPr>
        <w:rPr>
          <w:b/>
          <w:bCs/>
        </w:rPr>
      </w:pPr>
      <w:r w:rsidRPr="004B33D7">
        <w:rPr>
          <w:b/>
          <w:bCs/>
        </w:rPr>
        <w:t>Split MME</w:t>
      </w:r>
      <w:r>
        <w:rPr>
          <w:b/>
          <w:bCs/>
        </w:rPr>
        <w:t xml:space="preserve"> </w:t>
      </w:r>
      <w:r w:rsidR="00BB7372">
        <w:rPr>
          <w:b/>
          <w:bCs/>
        </w:rPr>
        <w:t>A</w:t>
      </w:r>
      <w:r w:rsidR="00312CE7" w:rsidRPr="004B33D7">
        <w:rPr>
          <w:b/>
          <w:bCs/>
        </w:rPr>
        <w:t>rchitecture option</w:t>
      </w:r>
    </w:p>
    <w:p w14:paraId="5F3EFC4C" w14:textId="2F5EF490" w:rsidR="00312CE7" w:rsidRDefault="004B33D7" w:rsidP="00312CE7">
      <w:pPr>
        <w:rPr>
          <w:b/>
          <w:bCs/>
          <w:lang w:eastAsia="zh-CN"/>
        </w:rPr>
      </w:pPr>
      <w:r>
        <w:t xml:space="preserve">SA2 agreed </w:t>
      </w:r>
      <w:r w:rsidR="009B580D">
        <w:t>“</w:t>
      </w:r>
      <w:r w:rsidR="009B580D" w:rsidRPr="009B580D">
        <w:t xml:space="preserve">For data transfer, only Control Plane </w:t>
      </w:r>
      <w:proofErr w:type="spellStart"/>
      <w:r w:rsidR="009B580D" w:rsidRPr="009B580D">
        <w:t>CIoT</w:t>
      </w:r>
      <w:proofErr w:type="spellEnd"/>
      <w:r w:rsidR="009B580D" w:rsidRPr="009B580D">
        <w:t xml:space="preserve"> EPS Optimization applies</w:t>
      </w:r>
      <w:r w:rsidR="009B580D">
        <w:t xml:space="preserve">.” For </w:t>
      </w:r>
      <w:r w:rsidR="00312CE7" w:rsidRPr="00ED7D35">
        <w:rPr>
          <w:lang w:eastAsia="zh-CN"/>
        </w:rPr>
        <w:t xml:space="preserve">Control Plane </w:t>
      </w:r>
      <w:proofErr w:type="spellStart"/>
      <w:r w:rsidR="00312CE7" w:rsidRPr="00ED7D35">
        <w:rPr>
          <w:lang w:eastAsia="zh-CN"/>
        </w:rPr>
        <w:t>CIoT</w:t>
      </w:r>
      <w:proofErr w:type="spellEnd"/>
      <w:r w:rsidR="00312CE7" w:rsidRPr="00ED7D35">
        <w:rPr>
          <w:lang w:eastAsia="zh-CN"/>
        </w:rPr>
        <w:t xml:space="preserve"> EPS </w:t>
      </w:r>
      <w:r w:rsidR="00312CE7" w:rsidRPr="009B580D">
        <w:t>optimisation</w:t>
      </w:r>
      <w:r w:rsidR="009B580D">
        <w:t xml:space="preserve">, existing MO/MT procedures defined in TS 36.300 can be reused without modification. </w:t>
      </w:r>
      <w:r w:rsidR="00965C04">
        <w:t xml:space="preserve"> </w:t>
      </w:r>
      <w:r w:rsidR="004D4420">
        <w:t>I</w:t>
      </w:r>
      <w:r w:rsidR="00965C04">
        <w:t>n the below figure, the MME is split into MME-on</w:t>
      </w:r>
      <w:r w:rsidR="004D4420">
        <w:t>board</w:t>
      </w:r>
      <w:r w:rsidR="00965C04">
        <w:t>, and MME-</w:t>
      </w:r>
      <w:r w:rsidR="004D4420">
        <w:t xml:space="preserve">Ground. The MO data is buffered in the MME-onboard, </w:t>
      </w:r>
      <w:proofErr w:type="gramStart"/>
      <w:r w:rsidR="007A5816">
        <w:t xml:space="preserve">when </w:t>
      </w:r>
      <w:r w:rsidR="004D4420">
        <w:t xml:space="preserve"> Feeder</w:t>
      </w:r>
      <w:proofErr w:type="gramEnd"/>
      <w:r w:rsidR="004D4420">
        <w:t xml:space="preserve"> Link is </w:t>
      </w:r>
      <w:r w:rsidR="007A5816">
        <w:t>un</w:t>
      </w:r>
      <w:r w:rsidR="004D4420">
        <w:t>available. For MT, the MT data is buffered in MME-</w:t>
      </w:r>
      <w:r w:rsidR="007A5816">
        <w:t xml:space="preserve">onboard when Service Link is unavailable. </w:t>
      </w:r>
    </w:p>
    <w:p w14:paraId="5807179F" w14:textId="77777777" w:rsidR="00312CE7" w:rsidRPr="0027492C" w:rsidRDefault="00312CE7" w:rsidP="00312CE7">
      <w:pPr>
        <w:pStyle w:val="TH"/>
      </w:pPr>
      <w:r>
        <w:rPr>
          <w:noProof/>
        </w:rPr>
        <w:drawing>
          <wp:inline distT="0" distB="0" distL="0" distR="0" wp14:anchorId="5F4DA5BA" wp14:editId="40DBB3B3">
            <wp:extent cx="5224145" cy="2512060"/>
            <wp:effectExtent l="0" t="0" r="0" b="2540"/>
            <wp:docPr id="2977019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2138B" w14:textId="77777777" w:rsidR="00312CE7" w:rsidRPr="0027492C" w:rsidRDefault="00312CE7" w:rsidP="00312CE7">
      <w:pPr>
        <w:pStyle w:val="TF"/>
      </w:pPr>
      <w:r w:rsidRPr="0027492C">
        <w:t xml:space="preserve">Figure 7.3b-1: MO-EDT for Control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6D547ABC" w14:textId="77777777" w:rsidR="00312CE7" w:rsidRPr="0027492C" w:rsidRDefault="00312CE7" w:rsidP="00312CE7">
      <w:pPr>
        <w:pStyle w:val="TH"/>
      </w:pPr>
      <w:r w:rsidRPr="0027492C">
        <w:object w:dxaOrig="10245" w:dyaOrig="3263" w14:anchorId="39109F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29.35pt" o:ole="">
            <v:imagedata r:id="rId14" o:title=""/>
          </v:shape>
          <o:OLEObject Type="Embed" ProgID="Visio.Drawing.15" ShapeID="_x0000_i1025" DrawAspect="Content" ObjectID="_1808285170" r:id="rId15"/>
        </w:object>
      </w:r>
    </w:p>
    <w:p w14:paraId="5CF563D3" w14:textId="77777777" w:rsidR="00312CE7" w:rsidRPr="0027492C" w:rsidRDefault="00312CE7" w:rsidP="00312CE7">
      <w:pPr>
        <w:pStyle w:val="TF"/>
      </w:pPr>
      <w:r w:rsidRPr="0027492C">
        <w:t xml:space="preserve">Figure 7.3c-1: MT-EDT for Control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4D037449" w14:textId="77777777" w:rsidR="00312CE7" w:rsidRDefault="00312CE7" w:rsidP="00312CE7">
      <w:r>
        <w:t xml:space="preserve">In CP CIOT EPS optimization, the DRB and AS security are not used. From RAN3 perspective, the eNB connects with the MME on the same satellite. The MO/MT data is buffered in </w:t>
      </w:r>
      <w:proofErr w:type="gramStart"/>
      <w:r>
        <w:t>MME, and</w:t>
      </w:r>
      <w:proofErr w:type="gramEnd"/>
      <w:r>
        <w:t xml:space="preserve"> does not affect eNB. Via the S1 interface, current MO/MT for CIOT-CP procedure can be reused. </w:t>
      </w:r>
    </w:p>
    <w:p w14:paraId="1890FE2C" w14:textId="7FA706DD" w:rsidR="00312CE7" w:rsidRDefault="00312CE7" w:rsidP="00312CE7">
      <w:pPr>
        <w:rPr>
          <w:b/>
          <w:bCs/>
        </w:rPr>
      </w:pPr>
      <w:r>
        <w:rPr>
          <w:b/>
          <w:bCs/>
        </w:rPr>
        <w:t xml:space="preserve">Proposal </w:t>
      </w:r>
      <w:r w:rsidR="00AE2E8B">
        <w:rPr>
          <w:b/>
          <w:bCs/>
        </w:rPr>
        <w:t>1</w:t>
      </w:r>
      <w:r>
        <w:rPr>
          <w:b/>
          <w:bCs/>
        </w:rPr>
        <w:t>-</w:t>
      </w:r>
      <w:r w:rsidR="00AE2E8B">
        <w:rPr>
          <w:b/>
          <w:bCs/>
        </w:rPr>
        <w:t>2</w:t>
      </w:r>
      <w:r>
        <w:rPr>
          <w:b/>
          <w:bCs/>
        </w:rPr>
        <w:t xml:space="preserve">: </w:t>
      </w:r>
      <w:r w:rsidR="009B580D">
        <w:rPr>
          <w:b/>
          <w:bCs/>
        </w:rPr>
        <w:t xml:space="preserve">No enhancement is needed </w:t>
      </w:r>
      <w:r>
        <w:rPr>
          <w:b/>
          <w:bCs/>
        </w:rPr>
        <w:t>for Control Plane CIOT EPS Optimisation in split MME architecture.</w:t>
      </w:r>
    </w:p>
    <w:p w14:paraId="2646E60A" w14:textId="28E8380C" w:rsidR="00312CE7" w:rsidRPr="007500FE" w:rsidRDefault="00370A2C" w:rsidP="00370A2C">
      <w:pPr>
        <w:rPr>
          <w:lang w:eastAsia="zh-CN"/>
        </w:rPr>
      </w:pPr>
      <w:r w:rsidRPr="00370A2C">
        <w:rPr>
          <w:lang w:eastAsia="zh-CN"/>
        </w:rPr>
        <w:t xml:space="preserve">Per SA2 decision, </w:t>
      </w:r>
      <w:r w:rsidR="00312CE7">
        <w:rPr>
          <w:lang w:eastAsia="zh-CN"/>
        </w:rPr>
        <w:t xml:space="preserve">RAN3 should not discuss </w:t>
      </w:r>
      <w:r w:rsidR="00312CE7">
        <w:rPr>
          <w:lang w:val="en-US" w:eastAsia="zh-CN"/>
        </w:rPr>
        <w:t>User</w:t>
      </w:r>
      <w:r w:rsidR="00312CE7" w:rsidRPr="007500FE">
        <w:rPr>
          <w:lang w:val="en-US" w:eastAsia="zh-CN"/>
        </w:rPr>
        <w:t xml:space="preserve"> Plane </w:t>
      </w:r>
      <w:proofErr w:type="spellStart"/>
      <w:r w:rsidR="00312CE7" w:rsidRPr="007500FE">
        <w:rPr>
          <w:lang w:val="en-US" w:eastAsia="zh-CN"/>
        </w:rPr>
        <w:t>CIoT</w:t>
      </w:r>
      <w:proofErr w:type="spellEnd"/>
      <w:r w:rsidR="00312CE7" w:rsidRPr="007500FE">
        <w:rPr>
          <w:lang w:val="en-US" w:eastAsia="zh-CN"/>
        </w:rPr>
        <w:t xml:space="preserve"> EPS Optimization</w:t>
      </w:r>
      <w:r w:rsidR="00312CE7">
        <w:rPr>
          <w:lang w:eastAsia="zh-CN"/>
        </w:rPr>
        <w:t xml:space="preserve"> for Split MME architecture. </w:t>
      </w:r>
    </w:p>
    <w:p w14:paraId="08F3DE2F" w14:textId="1E8F39D3" w:rsidR="00312CE7" w:rsidRPr="00951BBC" w:rsidRDefault="00312CE7" w:rsidP="00312CE7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AE2E8B">
        <w:rPr>
          <w:b/>
          <w:bCs/>
          <w:lang w:eastAsia="zh-CN"/>
        </w:rPr>
        <w:t>1</w:t>
      </w:r>
      <w:r>
        <w:rPr>
          <w:b/>
          <w:bCs/>
          <w:lang w:eastAsia="zh-CN"/>
        </w:rPr>
        <w:t>-</w:t>
      </w:r>
      <w:r w:rsidR="00AE2E8B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RAN3 </w:t>
      </w:r>
      <w:r w:rsidRPr="000A6A5B">
        <w:rPr>
          <w:b/>
          <w:bCs/>
          <w:lang w:eastAsia="zh-CN"/>
        </w:rPr>
        <w:t xml:space="preserve">should </w:t>
      </w:r>
      <w:r>
        <w:rPr>
          <w:b/>
          <w:bCs/>
          <w:lang w:eastAsia="zh-CN"/>
        </w:rPr>
        <w:t>N</w:t>
      </w:r>
      <w:r w:rsidRPr="000A6A5B">
        <w:rPr>
          <w:b/>
          <w:bCs/>
          <w:lang w:eastAsia="zh-CN"/>
        </w:rPr>
        <w:t xml:space="preserve">ot discuss User Plane </w:t>
      </w:r>
      <w:proofErr w:type="spellStart"/>
      <w:r w:rsidRPr="000A6A5B">
        <w:rPr>
          <w:b/>
          <w:bCs/>
          <w:lang w:eastAsia="zh-CN"/>
        </w:rPr>
        <w:t>CIoT</w:t>
      </w:r>
      <w:proofErr w:type="spellEnd"/>
      <w:r w:rsidRPr="000A6A5B">
        <w:rPr>
          <w:b/>
          <w:bCs/>
          <w:lang w:eastAsia="zh-CN"/>
        </w:rPr>
        <w:t xml:space="preserve"> EPS Optimization for Split MME architecture</w:t>
      </w:r>
      <w:r>
        <w:rPr>
          <w:b/>
          <w:bCs/>
          <w:lang w:eastAsia="zh-CN"/>
        </w:rPr>
        <w:t xml:space="preserve">. </w:t>
      </w:r>
    </w:p>
    <w:p w14:paraId="4ABC806C" w14:textId="77777777" w:rsidR="00C238E7" w:rsidRDefault="00C238E7" w:rsidP="00C238E7">
      <w:pPr>
        <w:rPr>
          <w:b/>
          <w:bCs/>
        </w:rPr>
      </w:pPr>
    </w:p>
    <w:p w14:paraId="0E9F6EAB" w14:textId="6733741D" w:rsidR="00312CE7" w:rsidRPr="00C238E7" w:rsidRDefault="00AE2E8B" w:rsidP="00C238E7">
      <w:pPr>
        <w:rPr>
          <w:b/>
          <w:bCs/>
        </w:rPr>
      </w:pPr>
      <w:r>
        <w:rPr>
          <w:b/>
          <w:bCs/>
        </w:rPr>
        <w:t>F</w:t>
      </w:r>
      <w:r w:rsidRPr="00C238E7">
        <w:rPr>
          <w:b/>
          <w:bCs/>
        </w:rPr>
        <w:t>ull CN on satellite</w:t>
      </w:r>
      <w:r>
        <w:rPr>
          <w:b/>
          <w:bCs/>
        </w:rPr>
        <w:t xml:space="preserve"> </w:t>
      </w:r>
      <w:r w:rsidR="00C238E7">
        <w:rPr>
          <w:b/>
          <w:bCs/>
        </w:rPr>
        <w:t>A</w:t>
      </w:r>
      <w:r w:rsidR="00312CE7" w:rsidRPr="00C238E7">
        <w:rPr>
          <w:b/>
          <w:bCs/>
        </w:rPr>
        <w:t>rchitecture option</w:t>
      </w:r>
    </w:p>
    <w:p w14:paraId="15655570" w14:textId="3B396B86" w:rsidR="00312CE7" w:rsidRDefault="00312CE7" w:rsidP="00312CE7">
      <w:r>
        <w:t xml:space="preserve">In </w:t>
      </w:r>
      <w:r w:rsidR="00AE2E8B">
        <w:t>this architecture option</w:t>
      </w:r>
      <w:r>
        <w:t>, t</w:t>
      </w:r>
      <w:r w:rsidRPr="00EF5A47">
        <w:t>he whole CN including eNB, MME, SGW, PGW, HSS, E-SMLC, SMSC etc are on board each satellite.</w:t>
      </w:r>
      <w:r>
        <w:t xml:space="preserve"> The MO/MT for a specific UE is only performed via the same satellite.  In case multiple satellites are used, UE context/information need to be shared among the satellites, which will be in SA2 scope. From RAN3 perspective, the eNB connect with the MME/SGW on the same satellite. Current MO/MT procedure can be reused. It seems no impact to RAN3. </w:t>
      </w:r>
    </w:p>
    <w:p w14:paraId="6B8B6FD1" w14:textId="4E3160AD" w:rsidR="00312CE7" w:rsidRPr="00951BBC" w:rsidRDefault="00312CE7" w:rsidP="00312CE7">
      <w:pPr>
        <w:rPr>
          <w:b/>
          <w:bCs/>
        </w:rPr>
      </w:pPr>
      <w:r w:rsidRPr="00951BBC">
        <w:rPr>
          <w:b/>
          <w:bCs/>
        </w:rPr>
        <w:t xml:space="preserve">Proposal </w:t>
      </w:r>
      <w:r w:rsidR="002B6D11">
        <w:rPr>
          <w:b/>
          <w:bCs/>
        </w:rPr>
        <w:t>1-4</w:t>
      </w:r>
      <w:r w:rsidRPr="00951BBC">
        <w:rPr>
          <w:b/>
          <w:bCs/>
        </w:rPr>
        <w:t xml:space="preserve">: There </w:t>
      </w:r>
      <w:r>
        <w:rPr>
          <w:b/>
          <w:bCs/>
        </w:rPr>
        <w:t xml:space="preserve">is </w:t>
      </w:r>
      <w:r w:rsidRPr="00951BBC">
        <w:rPr>
          <w:b/>
          <w:bCs/>
        </w:rPr>
        <w:t xml:space="preserve">no RAN3 impact to support the architecture option with full CN on satellite. </w:t>
      </w:r>
    </w:p>
    <w:p w14:paraId="3FC92CD2" w14:textId="77777777" w:rsidR="00312CE7" w:rsidRDefault="00312CE7" w:rsidP="00560DE3"/>
    <w:p w14:paraId="6E2F9EBB" w14:textId="6B0D6055" w:rsidR="00EE5BFC" w:rsidRDefault="00EE5BFC" w:rsidP="00EE5BFC">
      <w:pPr>
        <w:pStyle w:val="Heading1"/>
      </w:pPr>
      <w:r>
        <w:t>3</w:t>
      </w:r>
      <w:r w:rsidRPr="006E13D1">
        <w:tab/>
      </w:r>
      <w:r>
        <w:t xml:space="preserve">Discussion on </w:t>
      </w:r>
      <w:r w:rsidR="00B73B1A">
        <w:t>Regenerative architecture</w:t>
      </w:r>
    </w:p>
    <w:p w14:paraId="062C67DB" w14:textId="1F3A0156" w:rsidR="00591EBF" w:rsidRDefault="00591EBF" w:rsidP="00560DE3">
      <w:r>
        <w:t xml:space="preserve">Considering the progress in NR NTN, it is necessary to mirror the NR NTN agreements/TPs to IoT NTN. </w:t>
      </w:r>
      <w:r w:rsidR="000252DD">
        <w:t xml:space="preserve">Last RAN3 meeting agreed the Stage-2/3 TP to support hard FLSO. We propose to update BL CRs to align with NR NTN decision. </w:t>
      </w:r>
    </w:p>
    <w:p w14:paraId="388D804D" w14:textId="1D568AB4" w:rsidR="00591EBF" w:rsidRDefault="00591EBF" w:rsidP="00560DE3">
      <w:pPr>
        <w:rPr>
          <w:b/>
          <w:bCs/>
        </w:rPr>
      </w:pPr>
      <w:r>
        <w:rPr>
          <w:b/>
          <w:bCs/>
        </w:rPr>
        <w:t xml:space="preserve">Proposal 2-1: </w:t>
      </w:r>
      <w:r w:rsidR="00E41B4E">
        <w:rPr>
          <w:b/>
          <w:bCs/>
        </w:rPr>
        <w:t xml:space="preserve">update BL CRs to align with NR NTN. </w:t>
      </w:r>
    </w:p>
    <w:p w14:paraId="61610B6B" w14:textId="3172DD94" w:rsidR="00CF26C9" w:rsidRDefault="00CF26C9" w:rsidP="00560DE3">
      <w:pPr>
        <w:rPr>
          <w:b/>
          <w:bCs/>
        </w:rPr>
      </w:pPr>
      <w:r>
        <w:rPr>
          <w:b/>
          <w:bCs/>
        </w:rPr>
        <w:t xml:space="preserve">The draft TS 36.300 TP can be found in </w:t>
      </w:r>
      <w:r w:rsidR="00246B4E">
        <w:rPr>
          <w:b/>
          <w:bCs/>
        </w:rPr>
        <w:t>(</w:t>
      </w:r>
      <w:r w:rsidR="00246B4E">
        <w:rPr>
          <w:b/>
          <w:bCs/>
        </w:rPr>
        <w:fldChar w:fldCharType="begin"/>
      </w:r>
      <w:r w:rsidR="00246B4E">
        <w:rPr>
          <w:b/>
          <w:bCs/>
        </w:rPr>
        <w:instrText xml:space="preserve"> REF _Ref187949143 \r \h </w:instrText>
      </w:r>
      <w:r w:rsidR="00246B4E">
        <w:rPr>
          <w:b/>
          <w:bCs/>
        </w:rPr>
      </w:r>
      <w:r w:rsidR="00246B4E">
        <w:rPr>
          <w:b/>
          <w:bCs/>
        </w:rPr>
        <w:fldChar w:fldCharType="separate"/>
      </w:r>
      <w:r w:rsidR="00246B4E">
        <w:rPr>
          <w:b/>
          <w:bCs/>
        </w:rPr>
        <w:t>[1]</w:t>
      </w:r>
      <w:r w:rsidR="00246B4E">
        <w:rPr>
          <w:b/>
          <w:bCs/>
        </w:rPr>
        <w:fldChar w:fldCharType="end"/>
      </w:r>
      <w:r w:rsidR="00246B4E">
        <w:rPr>
          <w:b/>
          <w:bCs/>
        </w:rPr>
        <w:t>)</w:t>
      </w:r>
    </w:p>
    <w:p w14:paraId="486D7F8F" w14:textId="773AA682" w:rsidR="00332DF7" w:rsidRDefault="001D1F41" w:rsidP="00560DE3">
      <w:pPr>
        <w:rPr>
          <w:b/>
          <w:bCs/>
        </w:rPr>
      </w:pPr>
      <w:r>
        <w:rPr>
          <w:b/>
          <w:bCs/>
        </w:rPr>
        <w:t>The draft TS 3</w:t>
      </w:r>
      <w:r w:rsidR="000C6908">
        <w:rPr>
          <w:b/>
          <w:bCs/>
        </w:rPr>
        <w:t xml:space="preserve">6.413 TP can be found in </w:t>
      </w:r>
      <w:r w:rsidR="000F4C81">
        <w:rPr>
          <w:b/>
          <w:bCs/>
        </w:rPr>
        <w:t>(</w:t>
      </w:r>
      <w:r w:rsidR="00C35AC2">
        <w:rPr>
          <w:b/>
          <w:bCs/>
        </w:rPr>
        <w:fldChar w:fldCharType="begin"/>
      </w:r>
      <w:r w:rsidR="00C35AC2">
        <w:rPr>
          <w:b/>
          <w:bCs/>
        </w:rPr>
        <w:instrText xml:space="preserve"> REF _Ref197672326 \r \h </w:instrText>
      </w:r>
      <w:r w:rsidR="00C35AC2">
        <w:rPr>
          <w:b/>
          <w:bCs/>
        </w:rPr>
      </w:r>
      <w:r w:rsidR="00C35AC2">
        <w:rPr>
          <w:b/>
          <w:bCs/>
        </w:rPr>
        <w:fldChar w:fldCharType="separate"/>
      </w:r>
      <w:r w:rsidR="00C35AC2">
        <w:rPr>
          <w:b/>
          <w:bCs/>
        </w:rPr>
        <w:t>[2]</w:t>
      </w:r>
      <w:r w:rsidR="00C35AC2">
        <w:rPr>
          <w:b/>
          <w:bCs/>
        </w:rPr>
        <w:fldChar w:fldCharType="end"/>
      </w:r>
      <w:r w:rsidR="000F4C81">
        <w:rPr>
          <w:b/>
          <w:bCs/>
        </w:rPr>
        <w:t>)</w:t>
      </w:r>
    </w:p>
    <w:p w14:paraId="4900BFCD" w14:textId="77777777" w:rsidR="00952379" w:rsidRDefault="00952379" w:rsidP="00952379">
      <w:pPr>
        <w:ind w:left="50"/>
        <w:rPr>
          <w:b/>
          <w:bCs/>
        </w:rPr>
      </w:pPr>
    </w:p>
    <w:p w14:paraId="33EB0CCD" w14:textId="0D728265" w:rsidR="00CB7A7E" w:rsidRDefault="00723C90" w:rsidP="00CB7A7E">
      <w:pPr>
        <w:pStyle w:val="Heading1"/>
      </w:pPr>
      <w:r>
        <w:t>4</w:t>
      </w:r>
      <w:r w:rsidR="00CB7A7E" w:rsidRPr="006E13D1">
        <w:tab/>
      </w:r>
      <w:r w:rsidR="00CB7A7E">
        <w:t xml:space="preserve">Discussion on </w:t>
      </w:r>
      <w:r w:rsidR="00CB7A7E" w:rsidRPr="00AE231E">
        <w:t xml:space="preserve">PWS support for NB-IoT NTN </w:t>
      </w:r>
    </w:p>
    <w:p w14:paraId="00E628BE" w14:textId="07FC1D35" w:rsidR="00A13EAA" w:rsidRDefault="00390A7D" w:rsidP="00CB7A7E">
      <w:pPr>
        <w:rPr>
          <w:lang w:val="en-US"/>
        </w:rPr>
      </w:pPr>
      <w:r>
        <w:rPr>
          <w:lang w:val="en-US"/>
        </w:rPr>
        <w:t>RAN2 has agreed “</w:t>
      </w:r>
      <w:r w:rsidRPr="00D87EA0">
        <w:rPr>
          <w:b/>
          <w:bCs/>
        </w:rPr>
        <w:t>Introduce the Warning Area Coordinates IE to existing ETWS SIBs</w:t>
      </w:r>
      <w:r>
        <w:t xml:space="preserve">”. </w:t>
      </w:r>
      <w:r w:rsidR="007C3F49">
        <w:t xml:space="preserve">In current S1AP, the </w:t>
      </w:r>
      <w:r w:rsidR="007C3F49" w:rsidRPr="007C3F49">
        <w:rPr>
          <w:lang w:val="en-US"/>
        </w:rPr>
        <w:t>WRITE-REPLACE WARNING REQUEST message</w:t>
      </w:r>
      <w:r w:rsidR="007C3F49">
        <w:rPr>
          <w:lang w:val="en-US"/>
        </w:rPr>
        <w:t xml:space="preserve"> includes the optional </w:t>
      </w:r>
      <w:r w:rsidR="007C3F49" w:rsidRPr="007C3F49">
        <w:rPr>
          <w:i/>
          <w:iCs/>
          <w:lang w:val="en-US"/>
        </w:rPr>
        <w:t>Warning Area Coordinates</w:t>
      </w:r>
      <w:r w:rsidR="007C3F49" w:rsidRPr="007C3F49">
        <w:rPr>
          <w:lang w:val="en-US"/>
        </w:rPr>
        <w:t xml:space="preserve"> IE</w:t>
      </w:r>
      <w:r w:rsidR="00B21EE6">
        <w:rPr>
          <w:lang w:val="en-US"/>
        </w:rPr>
        <w:t xml:space="preserve">. </w:t>
      </w:r>
    </w:p>
    <w:p w14:paraId="0EA67AFF" w14:textId="3A636DB3" w:rsidR="00A13EAA" w:rsidRDefault="00A13EAA" w:rsidP="00A13EAA">
      <w:pPr>
        <w:ind w:left="284"/>
        <w:rPr>
          <w:lang w:val="en-US"/>
        </w:rPr>
      </w:pPr>
      <w:r w:rsidRPr="00A13EAA">
        <w:rPr>
          <w:lang w:val="en-US"/>
        </w:rPr>
        <w:t xml:space="preserve">If the </w:t>
      </w:r>
      <w:r w:rsidRPr="00A13EAA">
        <w:rPr>
          <w:i/>
          <w:iCs/>
          <w:lang w:val="en-US"/>
        </w:rPr>
        <w:t>Warning Area Coordinates</w:t>
      </w:r>
      <w:r w:rsidRPr="00A13EAA">
        <w:rPr>
          <w:lang w:val="en-US"/>
        </w:rPr>
        <w:t xml:space="preserve"> IE is included in the WRITE-REPLACE WARNING REQUEST message, the eNB</w:t>
      </w:r>
      <w:r>
        <w:rPr>
          <w:lang w:val="en-US"/>
        </w:rPr>
        <w:t xml:space="preserve"> </w:t>
      </w:r>
      <w:r w:rsidRPr="00A13EAA">
        <w:rPr>
          <w:lang w:val="en-US"/>
        </w:rPr>
        <w:t>shall include this information together with the warning message being broadcast according to TS 36.331 [16].</w:t>
      </w:r>
    </w:p>
    <w:p w14:paraId="16B76917" w14:textId="48A49414" w:rsidR="00D87EA0" w:rsidRPr="00AF7293" w:rsidRDefault="00AF7293" w:rsidP="00CB7A7E">
      <w:pPr>
        <w:rPr>
          <w:lang w:val="en-US"/>
        </w:rPr>
      </w:pPr>
      <w:r>
        <w:t xml:space="preserve">By the </w:t>
      </w:r>
      <w:r w:rsidRPr="00A13EAA">
        <w:rPr>
          <w:i/>
          <w:iCs/>
          <w:lang w:val="en-US"/>
        </w:rPr>
        <w:t>Warning Area Coordinates</w:t>
      </w:r>
      <w:r w:rsidRPr="00A13EAA">
        <w:rPr>
          <w:lang w:val="en-US"/>
        </w:rPr>
        <w:t xml:space="preserve"> IE</w:t>
      </w:r>
      <w:r>
        <w:rPr>
          <w:lang w:val="en-US"/>
        </w:rPr>
        <w:t xml:space="preserve"> received in the eNB, the eNB can add </w:t>
      </w:r>
      <w:r w:rsidRPr="00AF7293">
        <w:t xml:space="preserve">Warning Area Coordinates </w:t>
      </w:r>
      <w:r w:rsidR="00205B75">
        <w:t xml:space="preserve">information </w:t>
      </w:r>
      <w:r w:rsidRPr="00AF7293">
        <w:t>to existing ETWS SIBs</w:t>
      </w:r>
      <w:r>
        <w:t xml:space="preserve">. So current S1AP can support the RAN2 agreement. No </w:t>
      </w:r>
      <w:r w:rsidR="004476F8">
        <w:t xml:space="preserve">S1AP </w:t>
      </w:r>
      <w:r>
        <w:t>Stage-3 enhancement is needed</w:t>
      </w:r>
      <w:r w:rsidR="00C33845">
        <w:t xml:space="preserve"> at current stage</w:t>
      </w:r>
      <w:r>
        <w:t xml:space="preserve">. RAN3 can wait for further RAN2 progress to determine whether </w:t>
      </w:r>
      <w:r w:rsidR="00C35AC2">
        <w:t>any</w:t>
      </w:r>
      <w:r w:rsidR="00B50A9C">
        <w:t xml:space="preserve"> </w:t>
      </w:r>
      <w:r>
        <w:t xml:space="preserve">Stage-2 </w:t>
      </w:r>
      <w:r w:rsidR="00C33845">
        <w:t xml:space="preserve">or Stage-3 </w:t>
      </w:r>
      <w:r>
        <w:t xml:space="preserve">update </w:t>
      </w:r>
      <w:r w:rsidR="00C33845">
        <w:t>are</w:t>
      </w:r>
      <w:r>
        <w:t xml:space="preserve"> needed. </w:t>
      </w:r>
    </w:p>
    <w:p w14:paraId="40B2A549" w14:textId="42B4140F" w:rsidR="00CB7A7E" w:rsidRPr="00E54558" w:rsidRDefault="00FA7222" w:rsidP="00CB7A7E">
      <w:pPr>
        <w:rPr>
          <w:b/>
          <w:bCs/>
        </w:rPr>
      </w:pPr>
      <w:r>
        <w:rPr>
          <w:b/>
          <w:bCs/>
        </w:rPr>
        <w:lastRenderedPageBreak/>
        <w:t>Observation</w:t>
      </w:r>
      <w:r w:rsidR="00CB7A7E">
        <w:rPr>
          <w:b/>
          <w:bCs/>
        </w:rPr>
        <w:t xml:space="preserve">: </w:t>
      </w:r>
      <w:r w:rsidR="00AF7293">
        <w:rPr>
          <w:b/>
          <w:bCs/>
        </w:rPr>
        <w:t>Current S1AP can support RAN2 agreement “</w:t>
      </w:r>
      <w:r w:rsidR="00AF7293" w:rsidRPr="00D87EA0">
        <w:rPr>
          <w:b/>
          <w:bCs/>
        </w:rPr>
        <w:t>Introduce the Warning Area Coordinates IE to existing ETWS SIBs</w:t>
      </w:r>
      <w:r w:rsidR="00AF7293">
        <w:rPr>
          <w:b/>
          <w:bCs/>
        </w:rPr>
        <w:t>”</w:t>
      </w:r>
      <w:r w:rsidR="00CB7A7E">
        <w:rPr>
          <w:b/>
          <w:bCs/>
        </w:rPr>
        <w:t>.</w:t>
      </w:r>
    </w:p>
    <w:p w14:paraId="38503C9F" w14:textId="1C3CF060" w:rsidR="00CB7A7E" w:rsidRPr="00FA7222" w:rsidRDefault="00FA7222" w:rsidP="00952379">
      <w:pPr>
        <w:ind w:left="50"/>
        <w:rPr>
          <w:b/>
          <w:bCs/>
        </w:rPr>
      </w:pPr>
      <w:r w:rsidRPr="00FA7222">
        <w:rPr>
          <w:b/>
          <w:bCs/>
        </w:rPr>
        <w:t xml:space="preserve">Proposal 3: </w:t>
      </w:r>
      <w:r w:rsidR="004514A0">
        <w:rPr>
          <w:b/>
          <w:bCs/>
        </w:rPr>
        <w:t xml:space="preserve">RAN3 wait for RAN2 progress on </w:t>
      </w:r>
      <w:r w:rsidR="00E409DA">
        <w:rPr>
          <w:b/>
          <w:bCs/>
        </w:rPr>
        <w:t>potential Stage-2/3 enhancement</w:t>
      </w:r>
      <w:r w:rsidRPr="00FA7222">
        <w:rPr>
          <w:b/>
          <w:bCs/>
        </w:rPr>
        <w:t xml:space="preserve"> to support PWS in NB-IOT NTN. </w:t>
      </w:r>
    </w:p>
    <w:p w14:paraId="1CC1050A" w14:textId="77777777" w:rsidR="00CB7A7E" w:rsidRPr="00952379" w:rsidRDefault="00CB7A7E" w:rsidP="00952379">
      <w:pPr>
        <w:ind w:left="50"/>
        <w:rPr>
          <w:b/>
          <w:bCs/>
        </w:rPr>
      </w:pPr>
    </w:p>
    <w:p w14:paraId="69B7B8E6" w14:textId="15FD5D4C" w:rsidR="009339CB" w:rsidRPr="006E13D1" w:rsidRDefault="00650958" w:rsidP="009339CB">
      <w:pPr>
        <w:pStyle w:val="Heading1"/>
      </w:pPr>
      <w:r>
        <w:t>5</w:t>
      </w:r>
      <w:r w:rsidR="005A13AB">
        <w:tab/>
      </w:r>
      <w:r w:rsidR="009339CB">
        <w:t>Conclusion</w:t>
      </w:r>
    </w:p>
    <w:p w14:paraId="314701E8" w14:textId="1BAE88D3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650958">
        <w:t>the remaining issues for IoT NTN</w:t>
      </w:r>
      <w:r w:rsidR="00E21546" w:rsidRPr="3DB3B9DF">
        <w:t xml:space="preserve">. </w:t>
      </w:r>
      <w:r w:rsidRPr="3DB3B9DF">
        <w:t>Our proposals are:</w:t>
      </w:r>
    </w:p>
    <w:p w14:paraId="3A7223F3" w14:textId="77777777" w:rsidR="006F411E" w:rsidRDefault="006F411E" w:rsidP="006F411E">
      <w:pPr>
        <w:ind w:left="50"/>
        <w:rPr>
          <w:b/>
          <w:bCs/>
          <w:lang w:val="en-US"/>
        </w:rPr>
      </w:pPr>
      <w:r>
        <w:rPr>
          <w:b/>
          <w:bCs/>
          <w:lang w:val="en-US"/>
        </w:rPr>
        <w:t>For S&amp;F:</w:t>
      </w:r>
    </w:p>
    <w:p w14:paraId="643D336B" w14:textId="714335C1" w:rsidR="006F411E" w:rsidRPr="006F411E" w:rsidRDefault="006F411E" w:rsidP="006F411E">
      <w:pPr>
        <w:ind w:left="50"/>
        <w:rPr>
          <w:b/>
          <w:bCs/>
          <w:lang w:val="en-US"/>
        </w:rPr>
      </w:pPr>
      <w:r w:rsidRPr="006F411E">
        <w:rPr>
          <w:b/>
          <w:bCs/>
          <w:lang w:val="en-US"/>
        </w:rPr>
        <w:t xml:space="preserve">Proposal 1-1: RAN3 only work on the architecture options selected by SA2, and stop the discussion on “eNB only </w:t>
      </w:r>
      <w:proofErr w:type="gramStart"/>
      <w:r w:rsidRPr="006F411E">
        <w:rPr>
          <w:b/>
          <w:bCs/>
          <w:lang w:val="en-US"/>
        </w:rPr>
        <w:t>on board</w:t>
      </w:r>
      <w:proofErr w:type="gramEnd"/>
      <w:r w:rsidRPr="006F411E">
        <w:rPr>
          <w:b/>
          <w:bCs/>
          <w:lang w:val="en-US"/>
        </w:rPr>
        <w:t xml:space="preserve"> architecture” for S&amp;F.</w:t>
      </w:r>
    </w:p>
    <w:p w14:paraId="1AEA690A" w14:textId="77777777" w:rsidR="006F411E" w:rsidRPr="006F411E" w:rsidRDefault="006F411E" w:rsidP="006F411E">
      <w:pPr>
        <w:ind w:left="50"/>
        <w:rPr>
          <w:b/>
          <w:bCs/>
          <w:lang w:val="en-US"/>
        </w:rPr>
      </w:pPr>
      <w:r w:rsidRPr="006F411E">
        <w:rPr>
          <w:b/>
          <w:bCs/>
          <w:lang w:val="en-US"/>
        </w:rPr>
        <w:t xml:space="preserve">Proposal 1-2: No enhancement is needed for Control Plane CIOT EPS </w:t>
      </w:r>
      <w:proofErr w:type="spellStart"/>
      <w:r w:rsidRPr="006F411E">
        <w:rPr>
          <w:b/>
          <w:bCs/>
          <w:lang w:val="en-US"/>
        </w:rPr>
        <w:t>Optimisation</w:t>
      </w:r>
      <w:proofErr w:type="spellEnd"/>
      <w:r w:rsidRPr="006F411E">
        <w:rPr>
          <w:b/>
          <w:bCs/>
          <w:lang w:val="en-US"/>
        </w:rPr>
        <w:t xml:space="preserve"> in split MME architecture.</w:t>
      </w:r>
    </w:p>
    <w:p w14:paraId="2DCC5DF4" w14:textId="77777777" w:rsidR="006F411E" w:rsidRPr="006F411E" w:rsidRDefault="006F411E" w:rsidP="006F411E">
      <w:pPr>
        <w:ind w:left="50"/>
        <w:rPr>
          <w:b/>
          <w:bCs/>
          <w:lang w:val="en-US"/>
        </w:rPr>
      </w:pPr>
      <w:r w:rsidRPr="006F411E">
        <w:rPr>
          <w:b/>
          <w:bCs/>
          <w:lang w:val="en-US"/>
        </w:rPr>
        <w:t xml:space="preserve">Proposal 1-3: RAN3 should Not discuss User Plane </w:t>
      </w:r>
      <w:proofErr w:type="spellStart"/>
      <w:r w:rsidRPr="006F411E">
        <w:rPr>
          <w:b/>
          <w:bCs/>
          <w:lang w:val="en-US"/>
        </w:rPr>
        <w:t>CIoT</w:t>
      </w:r>
      <w:proofErr w:type="spellEnd"/>
      <w:r w:rsidRPr="006F411E">
        <w:rPr>
          <w:b/>
          <w:bCs/>
          <w:lang w:val="en-US"/>
        </w:rPr>
        <w:t xml:space="preserve"> EPS Optimization for Split MME architecture. </w:t>
      </w:r>
    </w:p>
    <w:p w14:paraId="42552565" w14:textId="143D31C2" w:rsidR="00E41B4E" w:rsidRDefault="006F411E" w:rsidP="006F411E">
      <w:pPr>
        <w:ind w:left="50"/>
        <w:rPr>
          <w:b/>
          <w:bCs/>
          <w:lang w:val="en-US"/>
        </w:rPr>
      </w:pPr>
      <w:r w:rsidRPr="006F411E">
        <w:rPr>
          <w:b/>
          <w:bCs/>
          <w:lang w:val="en-US"/>
        </w:rPr>
        <w:t>Proposal 1-4: There is no RAN3 impact to support the architecture option with full CN on satellite.</w:t>
      </w:r>
    </w:p>
    <w:p w14:paraId="25E202F8" w14:textId="77777777" w:rsidR="00E41B4E" w:rsidRDefault="00E41B4E" w:rsidP="000311C3">
      <w:pPr>
        <w:ind w:left="50"/>
        <w:rPr>
          <w:b/>
          <w:bCs/>
          <w:lang w:val="en-US"/>
        </w:rPr>
      </w:pPr>
    </w:p>
    <w:p w14:paraId="1B2DCE61" w14:textId="6B402EE1" w:rsidR="00423FDC" w:rsidRDefault="00423FDC" w:rsidP="003F5E7E">
      <w:pPr>
        <w:rPr>
          <w:b/>
          <w:bCs/>
          <w:lang w:val="en-US"/>
        </w:rPr>
      </w:pPr>
      <w:r w:rsidRPr="00423FDC">
        <w:rPr>
          <w:b/>
          <w:bCs/>
          <w:lang w:val="en-US"/>
        </w:rPr>
        <w:t>For Regenerative architecture</w:t>
      </w:r>
      <w:r>
        <w:rPr>
          <w:b/>
          <w:bCs/>
          <w:lang w:val="en-US"/>
        </w:rPr>
        <w:t>:</w:t>
      </w:r>
    </w:p>
    <w:p w14:paraId="4B8E7369" w14:textId="77777777" w:rsidR="00423FDC" w:rsidRDefault="00423FDC" w:rsidP="00423FDC">
      <w:pPr>
        <w:rPr>
          <w:b/>
          <w:bCs/>
        </w:rPr>
      </w:pPr>
      <w:r>
        <w:rPr>
          <w:b/>
          <w:bCs/>
        </w:rPr>
        <w:t xml:space="preserve">Proposal 2-1: update BL CRs to align with NR NTN. </w:t>
      </w:r>
    </w:p>
    <w:p w14:paraId="32EE732A" w14:textId="3D9F4E5B" w:rsidR="00423FDC" w:rsidRDefault="00423FDC" w:rsidP="00423FDC">
      <w:pPr>
        <w:rPr>
          <w:b/>
          <w:bCs/>
        </w:rPr>
      </w:pPr>
      <w:r>
        <w:rPr>
          <w:b/>
          <w:bCs/>
        </w:rPr>
        <w:t>The draft TS 36.</w:t>
      </w:r>
      <w:r w:rsidR="00246B4E">
        <w:rPr>
          <w:b/>
          <w:bCs/>
        </w:rPr>
        <w:t>300</w:t>
      </w:r>
      <w:r>
        <w:rPr>
          <w:b/>
          <w:bCs/>
        </w:rPr>
        <w:t xml:space="preserve"> TP can be found in (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_Ref187949143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246B4E">
        <w:rPr>
          <w:b/>
          <w:bCs/>
        </w:rPr>
        <w:t>[1]</w:t>
      </w:r>
      <w:r>
        <w:rPr>
          <w:b/>
          <w:bCs/>
        </w:rPr>
        <w:fldChar w:fldCharType="end"/>
      </w:r>
      <w:r>
        <w:rPr>
          <w:b/>
          <w:bCs/>
        </w:rPr>
        <w:t>)</w:t>
      </w:r>
    </w:p>
    <w:p w14:paraId="1B1D333C" w14:textId="77777777" w:rsidR="000C7CF8" w:rsidRDefault="000C7CF8" w:rsidP="000C7CF8">
      <w:pPr>
        <w:rPr>
          <w:b/>
          <w:bCs/>
        </w:rPr>
      </w:pPr>
      <w:r>
        <w:rPr>
          <w:b/>
          <w:bCs/>
        </w:rPr>
        <w:t>The draft TS 36.413 TP can be found in (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_Ref197672326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[2]</w:t>
      </w:r>
      <w:r>
        <w:rPr>
          <w:b/>
          <w:bCs/>
        </w:rPr>
        <w:fldChar w:fldCharType="end"/>
      </w:r>
      <w:r>
        <w:rPr>
          <w:b/>
          <w:bCs/>
        </w:rPr>
        <w:t>)</w:t>
      </w:r>
    </w:p>
    <w:p w14:paraId="77F34AEE" w14:textId="77777777" w:rsidR="00423FDC" w:rsidRDefault="00423FDC" w:rsidP="000311C3">
      <w:pPr>
        <w:ind w:left="50"/>
        <w:rPr>
          <w:b/>
          <w:bCs/>
        </w:rPr>
      </w:pPr>
    </w:p>
    <w:p w14:paraId="17739020" w14:textId="3AECD713" w:rsidR="0047726E" w:rsidRDefault="0047726E" w:rsidP="00675DBC">
      <w:pPr>
        <w:rPr>
          <w:b/>
          <w:bCs/>
        </w:rPr>
      </w:pPr>
      <w:r>
        <w:rPr>
          <w:b/>
          <w:bCs/>
        </w:rPr>
        <w:t>For PWS:</w:t>
      </w:r>
    </w:p>
    <w:p w14:paraId="2CF76EF3" w14:textId="77777777" w:rsidR="00C30669" w:rsidRDefault="0047726E" w:rsidP="00C30669">
      <w:pPr>
        <w:rPr>
          <w:b/>
          <w:bCs/>
        </w:rPr>
      </w:pPr>
      <w:r w:rsidRPr="00FA7222">
        <w:rPr>
          <w:b/>
          <w:bCs/>
        </w:rPr>
        <w:t xml:space="preserve">Proposal 3: </w:t>
      </w:r>
      <w:r>
        <w:rPr>
          <w:b/>
          <w:bCs/>
        </w:rPr>
        <w:t>RAN3 wait for RAN2 progress on potential Stage-2/3 enhancement</w:t>
      </w:r>
      <w:r w:rsidRPr="00FA7222">
        <w:rPr>
          <w:b/>
          <w:bCs/>
        </w:rPr>
        <w:t xml:space="preserve"> to support PWS in NB-IOT NTN. </w:t>
      </w:r>
    </w:p>
    <w:p w14:paraId="413B648A" w14:textId="77777777" w:rsidR="00C30669" w:rsidRDefault="00C30669" w:rsidP="00C30669">
      <w:pPr>
        <w:rPr>
          <w:b/>
          <w:bCs/>
        </w:rPr>
      </w:pPr>
    </w:p>
    <w:p w14:paraId="51156307" w14:textId="064F5834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665B5CA3" w14:textId="77777777" w:rsidR="0099425D" w:rsidRDefault="0099425D" w:rsidP="00422EB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0" w:name="_Ref187949143"/>
      <w:bookmarkStart w:id="1" w:name="_Ref171338110"/>
      <w:r w:rsidRPr="0099425D">
        <w:rPr>
          <w:rFonts w:ascii="Arial" w:eastAsiaTheme="minorEastAsia" w:hAnsi="Arial"/>
          <w:lang w:eastAsia="zh-CN"/>
        </w:rPr>
        <w:t>R3-253267</w:t>
      </w:r>
      <w:r w:rsidRPr="0099425D">
        <w:rPr>
          <w:rFonts w:ascii="Arial" w:eastAsiaTheme="minorEastAsia" w:hAnsi="Arial"/>
          <w:lang w:eastAsia="zh-CN"/>
        </w:rPr>
        <w:tab/>
        <w:t>(TP for TS 36.300) Align with NR NTN on Hard FLSO for IoT NTN</w:t>
      </w:r>
    </w:p>
    <w:p w14:paraId="2D003545" w14:textId="05DF6611" w:rsidR="00584026" w:rsidRPr="00C30669" w:rsidRDefault="000252DD" w:rsidP="00422EB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2" w:name="_Ref197672326"/>
      <w:r w:rsidRPr="00C30669">
        <w:rPr>
          <w:rFonts w:ascii="Arial" w:eastAsiaTheme="minorEastAsia" w:hAnsi="Arial"/>
          <w:lang w:eastAsia="zh-CN"/>
        </w:rPr>
        <w:t>R3-</w:t>
      </w:r>
      <w:r w:rsidR="00034CA1" w:rsidRPr="00C30669">
        <w:rPr>
          <w:rFonts w:ascii="Arial" w:eastAsiaTheme="minorEastAsia" w:hAnsi="Arial"/>
          <w:lang w:eastAsia="zh-CN"/>
        </w:rPr>
        <w:t xml:space="preserve">253394 </w:t>
      </w:r>
      <w:r w:rsidR="00350228" w:rsidRPr="00C30669">
        <w:rPr>
          <w:rFonts w:ascii="Arial" w:eastAsiaTheme="minorEastAsia" w:hAnsi="Arial"/>
          <w:lang w:eastAsia="zh-CN"/>
        </w:rPr>
        <w:t>(TP for TS 36.413) Align with NR NTN on FLSO</w:t>
      </w:r>
      <w:bookmarkEnd w:id="2"/>
      <w:r w:rsidR="00350228" w:rsidRPr="00C30669">
        <w:rPr>
          <w:rFonts w:ascii="Arial" w:eastAsiaTheme="minorEastAsia" w:hAnsi="Arial"/>
          <w:lang w:eastAsia="zh-CN"/>
        </w:rPr>
        <w:t xml:space="preserve"> </w:t>
      </w:r>
      <w:bookmarkStart w:id="3" w:name="_CRAnnexAinformative"/>
      <w:bookmarkStart w:id="4" w:name="_CR8_7_4_1"/>
      <w:bookmarkStart w:id="5" w:name="_CR8_7_4_2"/>
      <w:bookmarkStart w:id="6" w:name="_MON_1267437980"/>
      <w:bookmarkStart w:id="7" w:name="_MON_1267532068"/>
      <w:bookmarkStart w:id="8" w:name="_MON_1267532185"/>
      <w:bookmarkStart w:id="9" w:name="_MON_1267532888"/>
      <w:bookmarkStart w:id="10" w:name="_MON_1267970107"/>
      <w:bookmarkStart w:id="11" w:name="_MON_1270983463"/>
      <w:bookmarkStart w:id="12" w:name="_MON_1271829508"/>
      <w:bookmarkStart w:id="13" w:name="_MON_1271829547"/>
      <w:bookmarkStart w:id="14" w:name="_MON_1271829590"/>
      <w:bookmarkStart w:id="15" w:name="_MON_1271830383"/>
      <w:bookmarkStart w:id="16" w:name="_MON_1271831639"/>
      <w:bookmarkStart w:id="17" w:name="_MON_1274530850"/>
      <w:bookmarkStart w:id="18" w:name="_MON_1262153870"/>
      <w:bookmarkStart w:id="19" w:name="_MON_1262154389"/>
      <w:bookmarkStart w:id="20" w:name="_MON_1262154417"/>
      <w:bookmarkStart w:id="21" w:name="_MON_1262154427"/>
      <w:bookmarkStart w:id="22" w:name="_MON_1262154434"/>
      <w:bookmarkStart w:id="23" w:name="_MON_1262154467"/>
      <w:bookmarkStart w:id="24" w:name="_MON_1262155070"/>
      <w:bookmarkStart w:id="25" w:name="_MON_1263370054"/>
      <w:bookmarkStart w:id="26" w:name="_MON_1267437849"/>
      <w:bookmarkStart w:id="27" w:name="_MON_1267437947"/>
      <w:bookmarkStart w:id="28" w:name="_CR8_7_4_3"/>
      <w:bookmarkStart w:id="29" w:name="_CR8_7_4_4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584026" w:rsidRPr="00C30669" w:rsidSect="00C30669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F2686" w14:textId="77777777" w:rsidR="00DF4DE6" w:rsidRDefault="00DF4DE6">
      <w:r>
        <w:separator/>
      </w:r>
    </w:p>
  </w:endnote>
  <w:endnote w:type="continuationSeparator" w:id="0">
    <w:p w14:paraId="1185AE98" w14:textId="77777777" w:rsidR="00DF4DE6" w:rsidRDefault="00DF4DE6">
      <w:r>
        <w:continuationSeparator/>
      </w:r>
    </w:p>
  </w:endnote>
  <w:endnote w:type="continuationNotice" w:id="1">
    <w:p w14:paraId="025B79C7" w14:textId="77777777" w:rsidR="00DF4DE6" w:rsidRDefault="00DF4D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7CFAA" w14:textId="77777777" w:rsidR="00DF4DE6" w:rsidRDefault="00DF4DE6">
      <w:r>
        <w:separator/>
      </w:r>
    </w:p>
  </w:footnote>
  <w:footnote w:type="continuationSeparator" w:id="0">
    <w:p w14:paraId="25FD40B6" w14:textId="77777777" w:rsidR="00DF4DE6" w:rsidRDefault="00DF4DE6">
      <w:r>
        <w:continuationSeparator/>
      </w:r>
    </w:p>
  </w:footnote>
  <w:footnote w:type="continuationNotice" w:id="1">
    <w:p w14:paraId="76FAC841" w14:textId="77777777" w:rsidR="00DF4DE6" w:rsidRDefault="00DF4D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0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8" w15:restartNumberingAfterBreak="0">
    <w:nsid w:val="4ED92A63"/>
    <w:multiLevelType w:val="hybridMultilevel"/>
    <w:tmpl w:val="0CF2FF2E"/>
    <w:lvl w:ilvl="0" w:tplc="ECB4537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9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1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3"/>
  </w:num>
  <w:num w:numId="3" w16cid:durableId="1976175612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6"/>
  </w:num>
  <w:num w:numId="5" w16cid:durableId="99646526">
    <w:abstractNumId w:val="27"/>
  </w:num>
  <w:num w:numId="6" w16cid:durableId="1686713026">
    <w:abstractNumId w:val="37"/>
  </w:num>
  <w:num w:numId="7" w16cid:durableId="1912040478">
    <w:abstractNumId w:val="12"/>
  </w:num>
  <w:num w:numId="8" w16cid:durableId="2036156824">
    <w:abstractNumId w:val="29"/>
  </w:num>
  <w:num w:numId="9" w16cid:durableId="81032979">
    <w:abstractNumId w:val="16"/>
  </w:num>
  <w:num w:numId="10" w16cid:durableId="960379932">
    <w:abstractNumId w:val="34"/>
  </w:num>
  <w:num w:numId="11" w16cid:durableId="1109661921">
    <w:abstractNumId w:val="19"/>
  </w:num>
  <w:num w:numId="12" w16cid:durableId="1783911974">
    <w:abstractNumId w:val="40"/>
  </w:num>
  <w:num w:numId="13" w16cid:durableId="224218741">
    <w:abstractNumId w:val="13"/>
  </w:num>
  <w:num w:numId="14" w16cid:durableId="11609474">
    <w:abstractNumId w:val="36"/>
  </w:num>
  <w:num w:numId="15" w16cid:durableId="2055614329">
    <w:abstractNumId w:val="30"/>
  </w:num>
  <w:num w:numId="16" w16cid:durableId="661544962">
    <w:abstractNumId w:val="15"/>
  </w:num>
  <w:num w:numId="17" w16cid:durableId="612901500">
    <w:abstractNumId w:val="4"/>
  </w:num>
  <w:num w:numId="18" w16cid:durableId="1594053302">
    <w:abstractNumId w:val="43"/>
  </w:num>
  <w:num w:numId="19" w16cid:durableId="1124344052">
    <w:abstractNumId w:val="45"/>
  </w:num>
  <w:num w:numId="20" w16cid:durableId="2141458883">
    <w:abstractNumId w:val="11"/>
  </w:num>
  <w:num w:numId="21" w16cid:durableId="1718313517">
    <w:abstractNumId w:val="20"/>
  </w:num>
  <w:num w:numId="22" w16cid:durableId="892883592">
    <w:abstractNumId w:val="44"/>
  </w:num>
  <w:num w:numId="23" w16cid:durableId="2122996471">
    <w:abstractNumId w:val="24"/>
  </w:num>
  <w:num w:numId="24" w16cid:durableId="649599309">
    <w:abstractNumId w:val="21"/>
  </w:num>
  <w:num w:numId="25" w16cid:durableId="444227404">
    <w:abstractNumId w:val="4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5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3"/>
  </w:num>
  <w:num w:numId="37" w16cid:durableId="1445031646">
    <w:abstractNumId w:val="42"/>
  </w:num>
  <w:num w:numId="38" w16cid:durableId="1105537727">
    <w:abstractNumId w:val="17"/>
  </w:num>
  <w:num w:numId="39" w16cid:durableId="228879637">
    <w:abstractNumId w:val="25"/>
  </w:num>
  <w:num w:numId="40" w16cid:durableId="1522082899">
    <w:abstractNumId w:val="31"/>
  </w:num>
  <w:num w:numId="41" w16cid:durableId="1420639506">
    <w:abstractNumId w:val="39"/>
  </w:num>
  <w:num w:numId="42" w16cid:durableId="1008366724">
    <w:abstractNumId w:val="31"/>
  </w:num>
  <w:num w:numId="43" w16cid:durableId="740253194">
    <w:abstractNumId w:val="41"/>
  </w:num>
  <w:num w:numId="44" w16cid:durableId="219823916">
    <w:abstractNumId w:val="38"/>
  </w:num>
  <w:num w:numId="45" w16cid:durableId="991525526">
    <w:abstractNumId w:val="14"/>
  </w:num>
  <w:num w:numId="46" w16cid:durableId="292710122">
    <w:abstractNumId w:val="32"/>
  </w:num>
  <w:num w:numId="47" w16cid:durableId="523132837">
    <w:abstractNumId w:val="22"/>
  </w:num>
  <w:num w:numId="48" w16cid:durableId="1626540275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1FB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4EFB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2DD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1991"/>
    <w:rsid w:val="000330D2"/>
    <w:rsid w:val="00033397"/>
    <w:rsid w:val="000333F2"/>
    <w:rsid w:val="00034CA1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2F31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6957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67C5B"/>
    <w:rsid w:val="00071AB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3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174C"/>
    <w:rsid w:val="000928C0"/>
    <w:rsid w:val="00093AB0"/>
    <w:rsid w:val="00094568"/>
    <w:rsid w:val="000957F5"/>
    <w:rsid w:val="000965EA"/>
    <w:rsid w:val="0009795D"/>
    <w:rsid w:val="000A02A0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3168"/>
    <w:rsid w:val="000C522B"/>
    <w:rsid w:val="000C62E0"/>
    <w:rsid w:val="000C6908"/>
    <w:rsid w:val="000C7013"/>
    <w:rsid w:val="000C72A6"/>
    <w:rsid w:val="000C7CF8"/>
    <w:rsid w:val="000C7F56"/>
    <w:rsid w:val="000D009A"/>
    <w:rsid w:val="000D0AEC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35"/>
    <w:rsid w:val="000F0D96"/>
    <w:rsid w:val="000F1BB3"/>
    <w:rsid w:val="000F3850"/>
    <w:rsid w:val="000F460B"/>
    <w:rsid w:val="000F4AC1"/>
    <w:rsid w:val="000F4B73"/>
    <w:rsid w:val="000F4C81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3F25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2739C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4008A"/>
    <w:rsid w:val="00141004"/>
    <w:rsid w:val="001410D7"/>
    <w:rsid w:val="00141126"/>
    <w:rsid w:val="001412F8"/>
    <w:rsid w:val="0014137B"/>
    <w:rsid w:val="001428E0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0C7F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2DA8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1F41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172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5B75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50F7"/>
    <w:rsid w:val="00215337"/>
    <w:rsid w:val="002157A9"/>
    <w:rsid w:val="00217D84"/>
    <w:rsid w:val="0022029B"/>
    <w:rsid w:val="00220690"/>
    <w:rsid w:val="00220B1F"/>
    <w:rsid w:val="00221F9D"/>
    <w:rsid w:val="00222010"/>
    <w:rsid w:val="00223228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101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B4E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0F6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A064A"/>
    <w:rsid w:val="002A0DC0"/>
    <w:rsid w:val="002A1568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4C67"/>
    <w:rsid w:val="002B50B1"/>
    <w:rsid w:val="002B59D0"/>
    <w:rsid w:val="002B685F"/>
    <w:rsid w:val="002B6D11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CAA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34F1"/>
    <w:rsid w:val="003038D1"/>
    <w:rsid w:val="0030393E"/>
    <w:rsid w:val="003064F6"/>
    <w:rsid w:val="003104A8"/>
    <w:rsid w:val="00311B17"/>
    <w:rsid w:val="00311D63"/>
    <w:rsid w:val="003120B8"/>
    <w:rsid w:val="00312B4F"/>
    <w:rsid w:val="00312CB4"/>
    <w:rsid w:val="00312CE7"/>
    <w:rsid w:val="0031359A"/>
    <w:rsid w:val="00314334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D90"/>
    <w:rsid w:val="00325EE3"/>
    <w:rsid w:val="00326019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2DF7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01D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5022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A2C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2AB"/>
    <w:rsid w:val="003826FD"/>
    <w:rsid w:val="0038278F"/>
    <w:rsid w:val="00382EF7"/>
    <w:rsid w:val="00383096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0A7D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6374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47DA"/>
    <w:rsid w:val="003B49AB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093"/>
    <w:rsid w:val="003E1510"/>
    <w:rsid w:val="003E16BE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E7E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3FDC"/>
    <w:rsid w:val="0042481A"/>
    <w:rsid w:val="00424E11"/>
    <w:rsid w:val="00425338"/>
    <w:rsid w:val="00425671"/>
    <w:rsid w:val="004259F3"/>
    <w:rsid w:val="00425EA3"/>
    <w:rsid w:val="004262D3"/>
    <w:rsid w:val="00427059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482C"/>
    <w:rsid w:val="00435D35"/>
    <w:rsid w:val="00436973"/>
    <w:rsid w:val="00437899"/>
    <w:rsid w:val="00437C90"/>
    <w:rsid w:val="004420B7"/>
    <w:rsid w:val="004421B2"/>
    <w:rsid w:val="00442DCD"/>
    <w:rsid w:val="004440AF"/>
    <w:rsid w:val="0044442C"/>
    <w:rsid w:val="0044500E"/>
    <w:rsid w:val="00445B35"/>
    <w:rsid w:val="004462C9"/>
    <w:rsid w:val="00446C3A"/>
    <w:rsid w:val="00446F5E"/>
    <w:rsid w:val="004476F8"/>
    <w:rsid w:val="004502AD"/>
    <w:rsid w:val="00450318"/>
    <w:rsid w:val="004507A5"/>
    <w:rsid w:val="004514A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26E"/>
    <w:rsid w:val="00477455"/>
    <w:rsid w:val="0048076A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65A3"/>
    <w:rsid w:val="004870B1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8AA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3D7"/>
    <w:rsid w:val="004B3D2C"/>
    <w:rsid w:val="004B4092"/>
    <w:rsid w:val="004B456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539"/>
    <w:rsid w:val="004D2D50"/>
    <w:rsid w:val="004D322A"/>
    <w:rsid w:val="004D3578"/>
    <w:rsid w:val="004D380D"/>
    <w:rsid w:val="004D3918"/>
    <w:rsid w:val="004D3F9A"/>
    <w:rsid w:val="004D4420"/>
    <w:rsid w:val="004D5263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463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9BA"/>
    <w:rsid w:val="00543E6C"/>
    <w:rsid w:val="005443FB"/>
    <w:rsid w:val="00544BC8"/>
    <w:rsid w:val="005452E1"/>
    <w:rsid w:val="00545847"/>
    <w:rsid w:val="0055018A"/>
    <w:rsid w:val="00551459"/>
    <w:rsid w:val="005529EF"/>
    <w:rsid w:val="00553574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0B8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598"/>
    <w:rsid w:val="00587839"/>
    <w:rsid w:val="00587EA0"/>
    <w:rsid w:val="00590799"/>
    <w:rsid w:val="00590E02"/>
    <w:rsid w:val="005919C8"/>
    <w:rsid w:val="00591EBF"/>
    <w:rsid w:val="00593AC7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BE3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400B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6EB8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4CCB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215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2D9F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59B5"/>
    <w:rsid w:val="00626171"/>
    <w:rsid w:val="0062644E"/>
    <w:rsid w:val="0062650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958"/>
    <w:rsid w:val="00650D86"/>
    <w:rsid w:val="006515A5"/>
    <w:rsid w:val="00654291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70D63"/>
    <w:rsid w:val="00671C14"/>
    <w:rsid w:val="00671FA9"/>
    <w:rsid w:val="00672B6C"/>
    <w:rsid w:val="00672CFF"/>
    <w:rsid w:val="00673478"/>
    <w:rsid w:val="006738CA"/>
    <w:rsid w:val="00674BEA"/>
    <w:rsid w:val="00675DBC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E57"/>
    <w:rsid w:val="006A0EF9"/>
    <w:rsid w:val="006A2548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5085"/>
    <w:rsid w:val="006B63E8"/>
    <w:rsid w:val="006B66C8"/>
    <w:rsid w:val="006B724D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89F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1D20"/>
    <w:rsid w:val="006F2AF2"/>
    <w:rsid w:val="006F2C1D"/>
    <w:rsid w:val="006F2DD9"/>
    <w:rsid w:val="006F3E0C"/>
    <w:rsid w:val="006F411E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6F4D"/>
    <w:rsid w:val="00707676"/>
    <w:rsid w:val="00707EF2"/>
    <w:rsid w:val="00710201"/>
    <w:rsid w:val="0071096B"/>
    <w:rsid w:val="00712ECF"/>
    <w:rsid w:val="00713134"/>
    <w:rsid w:val="0071367C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5"/>
    <w:rsid w:val="00722FB2"/>
    <w:rsid w:val="00723C90"/>
    <w:rsid w:val="00724867"/>
    <w:rsid w:val="00724BBF"/>
    <w:rsid w:val="00724F9E"/>
    <w:rsid w:val="007261C0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8DB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3C8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6CD"/>
    <w:rsid w:val="00793DC5"/>
    <w:rsid w:val="007941BA"/>
    <w:rsid w:val="00794F70"/>
    <w:rsid w:val="00795AE3"/>
    <w:rsid w:val="00796823"/>
    <w:rsid w:val="007974BB"/>
    <w:rsid w:val="007978EE"/>
    <w:rsid w:val="00797E31"/>
    <w:rsid w:val="00797E32"/>
    <w:rsid w:val="00797F97"/>
    <w:rsid w:val="007A178A"/>
    <w:rsid w:val="007A2309"/>
    <w:rsid w:val="007A2E55"/>
    <w:rsid w:val="007A2EAF"/>
    <w:rsid w:val="007A4B0C"/>
    <w:rsid w:val="007A5816"/>
    <w:rsid w:val="007A6305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F49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6E93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2C9E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283E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2D4"/>
    <w:rsid w:val="008B13A7"/>
    <w:rsid w:val="008B1A86"/>
    <w:rsid w:val="008B221D"/>
    <w:rsid w:val="008B342A"/>
    <w:rsid w:val="008B3B02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D72F1"/>
    <w:rsid w:val="008E0142"/>
    <w:rsid w:val="008E09C5"/>
    <w:rsid w:val="008E0CA3"/>
    <w:rsid w:val="008E0CFC"/>
    <w:rsid w:val="008E1E7D"/>
    <w:rsid w:val="008E23A5"/>
    <w:rsid w:val="008E513D"/>
    <w:rsid w:val="008E5E2F"/>
    <w:rsid w:val="008E6E63"/>
    <w:rsid w:val="008F01FF"/>
    <w:rsid w:val="008F0AF2"/>
    <w:rsid w:val="008F0B03"/>
    <w:rsid w:val="008F0E38"/>
    <w:rsid w:val="008F255F"/>
    <w:rsid w:val="008F268A"/>
    <w:rsid w:val="008F3069"/>
    <w:rsid w:val="008F348E"/>
    <w:rsid w:val="008F34F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1FF3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7C1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18B6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5C04"/>
    <w:rsid w:val="00966083"/>
    <w:rsid w:val="0096657D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8697E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5D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AEE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80D"/>
    <w:rsid w:val="009B608D"/>
    <w:rsid w:val="009B6203"/>
    <w:rsid w:val="009B6904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A65"/>
    <w:rsid w:val="009D4B05"/>
    <w:rsid w:val="009D5E37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1B4A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D67"/>
    <w:rsid w:val="009F165F"/>
    <w:rsid w:val="009F16D7"/>
    <w:rsid w:val="009F1AC4"/>
    <w:rsid w:val="009F2DEE"/>
    <w:rsid w:val="009F455A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DDF"/>
    <w:rsid w:val="00A10F02"/>
    <w:rsid w:val="00A10FD4"/>
    <w:rsid w:val="00A114F8"/>
    <w:rsid w:val="00A117D7"/>
    <w:rsid w:val="00A119F2"/>
    <w:rsid w:val="00A123E0"/>
    <w:rsid w:val="00A12BB2"/>
    <w:rsid w:val="00A13961"/>
    <w:rsid w:val="00A13EAA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483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F5F"/>
    <w:rsid w:val="00A37003"/>
    <w:rsid w:val="00A37508"/>
    <w:rsid w:val="00A37EC7"/>
    <w:rsid w:val="00A4037D"/>
    <w:rsid w:val="00A40829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D7F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1D6C"/>
    <w:rsid w:val="00AA297F"/>
    <w:rsid w:val="00AA2AD3"/>
    <w:rsid w:val="00AA3608"/>
    <w:rsid w:val="00AA4643"/>
    <w:rsid w:val="00AA5358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6C5C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1162"/>
    <w:rsid w:val="00AE1304"/>
    <w:rsid w:val="00AE1B21"/>
    <w:rsid w:val="00AE231E"/>
    <w:rsid w:val="00AE2805"/>
    <w:rsid w:val="00AE282D"/>
    <w:rsid w:val="00AE2E8B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93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293"/>
    <w:rsid w:val="00AF7AA2"/>
    <w:rsid w:val="00B00747"/>
    <w:rsid w:val="00B013B7"/>
    <w:rsid w:val="00B01CF3"/>
    <w:rsid w:val="00B01DFB"/>
    <w:rsid w:val="00B03201"/>
    <w:rsid w:val="00B03459"/>
    <w:rsid w:val="00B03901"/>
    <w:rsid w:val="00B0444E"/>
    <w:rsid w:val="00B05380"/>
    <w:rsid w:val="00B05962"/>
    <w:rsid w:val="00B06C44"/>
    <w:rsid w:val="00B070A2"/>
    <w:rsid w:val="00B070E4"/>
    <w:rsid w:val="00B100CE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1EE6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562"/>
    <w:rsid w:val="00B44AC8"/>
    <w:rsid w:val="00B452FE"/>
    <w:rsid w:val="00B45B77"/>
    <w:rsid w:val="00B468CF"/>
    <w:rsid w:val="00B46B02"/>
    <w:rsid w:val="00B473C7"/>
    <w:rsid w:val="00B47FD1"/>
    <w:rsid w:val="00B50A9C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57196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3B1A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2AEF"/>
    <w:rsid w:val="00BB3C1E"/>
    <w:rsid w:val="00BB44F0"/>
    <w:rsid w:val="00BB6791"/>
    <w:rsid w:val="00BB6C6D"/>
    <w:rsid w:val="00BB6DA1"/>
    <w:rsid w:val="00BB6F3F"/>
    <w:rsid w:val="00BB7097"/>
    <w:rsid w:val="00BB724E"/>
    <w:rsid w:val="00BB7372"/>
    <w:rsid w:val="00BC1138"/>
    <w:rsid w:val="00BC2507"/>
    <w:rsid w:val="00BC2681"/>
    <w:rsid w:val="00BC27D1"/>
    <w:rsid w:val="00BC2857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42C2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2E06"/>
    <w:rsid w:val="00C1349F"/>
    <w:rsid w:val="00C136AE"/>
    <w:rsid w:val="00C13779"/>
    <w:rsid w:val="00C13CD2"/>
    <w:rsid w:val="00C13F69"/>
    <w:rsid w:val="00C148F7"/>
    <w:rsid w:val="00C153CB"/>
    <w:rsid w:val="00C158EA"/>
    <w:rsid w:val="00C1642A"/>
    <w:rsid w:val="00C1669F"/>
    <w:rsid w:val="00C2087E"/>
    <w:rsid w:val="00C20E66"/>
    <w:rsid w:val="00C20ED8"/>
    <w:rsid w:val="00C20F11"/>
    <w:rsid w:val="00C2228D"/>
    <w:rsid w:val="00C2251B"/>
    <w:rsid w:val="00C23285"/>
    <w:rsid w:val="00C238E7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0669"/>
    <w:rsid w:val="00C31249"/>
    <w:rsid w:val="00C31930"/>
    <w:rsid w:val="00C31E8F"/>
    <w:rsid w:val="00C32833"/>
    <w:rsid w:val="00C32E5F"/>
    <w:rsid w:val="00C33079"/>
    <w:rsid w:val="00C33845"/>
    <w:rsid w:val="00C34C53"/>
    <w:rsid w:val="00C35AC2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AE7"/>
    <w:rsid w:val="00C63125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338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072"/>
    <w:rsid w:val="00C76A53"/>
    <w:rsid w:val="00C76C0D"/>
    <w:rsid w:val="00C77141"/>
    <w:rsid w:val="00C77787"/>
    <w:rsid w:val="00C77933"/>
    <w:rsid w:val="00C77C93"/>
    <w:rsid w:val="00C79E52"/>
    <w:rsid w:val="00C80525"/>
    <w:rsid w:val="00C8188E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6A0"/>
    <w:rsid w:val="00C92967"/>
    <w:rsid w:val="00C92F67"/>
    <w:rsid w:val="00C930F2"/>
    <w:rsid w:val="00C94EA5"/>
    <w:rsid w:val="00C94FBF"/>
    <w:rsid w:val="00C953F6"/>
    <w:rsid w:val="00C9566E"/>
    <w:rsid w:val="00C95E5A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8F0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A7E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3C20"/>
    <w:rsid w:val="00CE402B"/>
    <w:rsid w:val="00CE4238"/>
    <w:rsid w:val="00CE42B4"/>
    <w:rsid w:val="00CE4BDC"/>
    <w:rsid w:val="00CE648B"/>
    <w:rsid w:val="00CE6E4B"/>
    <w:rsid w:val="00CE72DF"/>
    <w:rsid w:val="00CE7A37"/>
    <w:rsid w:val="00CE7B73"/>
    <w:rsid w:val="00CF0650"/>
    <w:rsid w:val="00CF08D0"/>
    <w:rsid w:val="00CF0B5A"/>
    <w:rsid w:val="00CF2196"/>
    <w:rsid w:val="00CF26C9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12A"/>
    <w:rsid w:val="00D33A3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598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CA4"/>
    <w:rsid w:val="00D50D8F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6F7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5DEB"/>
    <w:rsid w:val="00D66700"/>
    <w:rsid w:val="00D66BEA"/>
    <w:rsid w:val="00D67263"/>
    <w:rsid w:val="00D67CD1"/>
    <w:rsid w:val="00D7022D"/>
    <w:rsid w:val="00D71C2E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675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5E3"/>
    <w:rsid w:val="00D87E00"/>
    <w:rsid w:val="00D87EA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65C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4DE6"/>
    <w:rsid w:val="00DF5B59"/>
    <w:rsid w:val="00DF7C20"/>
    <w:rsid w:val="00E004E7"/>
    <w:rsid w:val="00E00966"/>
    <w:rsid w:val="00E01254"/>
    <w:rsid w:val="00E019D9"/>
    <w:rsid w:val="00E01D3D"/>
    <w:rsid w:val="00E01F8C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30D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9DA"/>
    <w:rsid w:val="00E40D20"/>
    <w:rsid w:val="00E41B4E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0B9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336"/>
    <w:rsid w:val="00E73EED"/>
    <w:rsid w:val="00E7434C"/>
    <w:rsid w:val="00E74CA0"/>
    <w:rsid w:val="00E74F9F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17C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D35"/>
    <w:rsid w:val="00ED7F22"/>
    <w:rsid w:val="00EE08DF"/>
    <w:rsid w:val="00EE1230"/>
    <w:rsid w:val="00EE1977"/>
    <w:rsid w:val="00EE2CC2"/>
    <w:rsid w:val="00EE3647"/>
    <w:rsid w:val="00EE3DB7"/>
    <w:rsid w:val="00EE400D"/>
    <w:rsid w:val="00EE4062"/>
    <w:rsid w:val="00EE51BF"/>
    <w:rsid w:val="00EE5BFC"/>
    <w:rsid w:val="00EE67C4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3638"/>
    <w:rsid w:val="00F3390E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44F"/>
    <w:rsid w:val="00F518B5"/>
    <w:rsid w:val="00F524C4"/>
    <w:rsid w:val="00F53982"/>
    <w:rsid w:val="00F53DD9"/>
    <w:rsid w:val="00F54750"/>
    <w:rsid w:val="00F547B7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226D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E68"/>
    <w:rsid w:val="00F76F8F"/>
    <w:rsid w:val="00F770B0"/>
    <w:rsid w:val="00F80969"/>
    <w:rsid w:val="00F81ED6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45E"/>
    <w:rsid w:val="00FA0B22"/>
    <w:rsid w:val="00FA101B"/>
    <w:rsid w:val="00FA1266"/>
    <w:rsid w:val="00FA235B"/>
    <w:rsid w:val="00FA306F"/>
    <w:rsid w:val="00FA4416"/>
    <w:rsid w:val="00FA4B1C"/>
    <w:rsid w:val="00FA4CE2"/>
    <w:rsid w:val="00FA5093"/>
    <w:rsid w:val="00FA5F0E"/>
    <w:rsid w:val="00FA6A07"/>
    <w:rsid w:val="00FA7222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25B2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0B5B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0C7CF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RBI5PAMIO524-1616901215-46946</_dlc_DocId>
    <_dlc_DocIdUrl xmlns="71c5aaf6-e6ce-465b-b873-5148d2a4c105">
      <Url>https://nokia.sharepoint.com/sites/gxp/_layouts/15/DocIdRedir.aspx?ID=RBI5PAMIO524-1616901215-46946</Url>
      <Description>RBI5PAMIO524-1616901215-46946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228</cp:revision>
  <dcterms:created xsi:type="dcterms:W3CDTF">2025-01-13T09:05:00Z</dcterms:created>
  <dcterms:modified xsi:type="dcterms:W3CDTF">2025-05-09T00:39:00Z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0ea1be9b-c35f-4bbb-ad93-d1647cea7ecd</vt:lpwstr>
  </property>
  <property fmtid="{D5CDD505-2E9C-101B-9397-08002B2CF9AE}" pid="4" name="MediaServiceImageTags">
    <vt:lpwstr/>
  </property>
</Properties>
</file>